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5B75A266" w:rsidP="5B75A266" w:rsidRDefault="5B75A266" w14:noSpellErr="1" w14:paraId="61E01F9C" w14:textId="04273BCB">
      <w:pPr>
        <w:pStyle w:val="Header"/>
      </w:pPr>
      <w:r>
        <w:drawing>
          <wp:inline wp14:editId="06BF2924" wp14:anchorId="0160B62A">
            <wp:extent cx="851926" cy="285750"/>
            <wp:effectExtent l="0" t="0" r="0" b="0"/>
            <wp:docPr id="139789438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9a5f1b53a1847c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926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4E08A7" w:rsidR="00301101" w:rsidRDefault="00301101" w14:paraId="6278C683" wp14:textId="7777777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i/>
          <w:iCs/>
          <w:color w:val="7F7F7F"/>
          <w:sz w:val="28"/>
          <w:szCs w:val="28"/>
        </w:rPr>
      </w:pPr>
      <w:r w:rsidRPr="004E08A7">
        <w:rPr>
          <w:rFonts w:ascii="Calibri" w:hAnsi="Calibri"/>
          <w:b/>
          <w:bCs/>
          <w:i/>
          <w:iCs/>
          <w:color w:val="7F7F7F"/>
          <w:sz w:val="28"/>
          <w:szCs w:val="28"/>
        </w:rPr>
        <w:t>SANTA ANA COLLEGE MISSION STATEMENT</w:t>
      </w:r>
    </w:p>
    <w:p xmlns:wp14="http://schemas.microsoft.com/office/word/2010/wordml" w:rsidR="008A1F69" w:rsidP="008A1F69" w:rsidRDefault="008A1F69" w14:paraId="6AE7B3C0" wp14:textId="77777777">
      <w:pPr>
        <w:rPr>
          <w:rFonts w:ascii="Calibri" w:hAnsi="Calibri"/>
          <w:b/>
          <w:i/>
          <w:color w:val="7F7F7F"/>
          <w:sz w:val="16"/>
          <w:szCs w:val="16"/>
        </w:rPr>
      </w:pPr>
      <w:r>
        <w:rPr>
          <w:rFonts w:ascii="Calibri" w:hAnsi="Calibri"/>
          <w:b/>
          <w:i/>
          <w:color w:val="7F7F7F"/>
          <w:szCs w:val="24"/>
        </w:rPr>
        <w:t>Santa Ana College inspires, transforms, and empowers a diverse community of learners</w:t>
      </w:r>
      <w:r>
        <w:rPr>
          <w:rFonts w:ascii="Calibri" w:hAnsi="Calibri"/>
          <w:b/>
          <w:i/>
          <w:color w:val="7F7F7F"/>
          <w:sz w:val="16"/>
          <w:szCs w:val="16"/>
        </w:rPr>
        <w:t>.</w:t>
      </w:r>
    </w:p>
    <w:p xmlns:wp14="http://schemas.microsoft.com/office/word/2010/wordml" w:rsidR="008A1F69" w:rsidP="00301101" w:rsidRDefault="008A1F69" w14:paraId="0A37501D" wp14:textId="77777777">
      <w:pPr>
        <w:jc w:val="center"/>
        <w:rPr>
          <w:rFonts w:ascii="Calibri" w:hAnsi="Calibri"/>
          <w:b/>
          <w:sz w:val="36"/>
          <w:szCs w:val="36"/>
        </w:rPr>
      </w:pPr>
    </w:p>
    <w:p xmlns:wp14="http://schemas.microsoft.com/office/word/2010/wordml" w:rsidR="00301101" w:rsidP="00301101" w:rsidRDefault="00DB6632" w14:paraId="21181C25" wp14:textId="77777777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SENATE </w:t>
      </w:r>
      <w:r w:rsidRPr="007F0396" w:rsidR="00301101">
        <w:rPr>
          <w:rFonts w:ascii="Calibri" w:hAnsi="Calibri"/>
          <w:b/>
          <w:sz w:val="36"/>
          <w:szCs w:val="36"/>
        </w:rPr>
        <w:t xml:space="preserve">BUSINESS MEETING AGENDA </w:t>
      </w:r>
    </w:p>
    <w:p xmlns:wp14="http://schemas.microsoft.com/office/word/2010/wordml" w:rsidR="00301101" w:rsidP="00301101" w:rsidRDefault="00301101" w14:paraId="5DAB6C7B" wp14:textId="77777777">
      <w:pPr>
        <w:jc w:val="center"/>
        <w:rPr>
          <w:rFonts w:ascii="Calibri" w:hAnsi="Calibri"/>
          <w:szCs w:val="24"/>
        </w:rPr>
      </w:pPr>
    </w:p>
    <w:p xmlns:wp14="http://schemas.microsoft.com/office/word/2010/wordml" w:rsidRPr="00E32F79" w:rsidR="00301101" w:rsidP="5B75A266" w:rsidRDefault="00301101" w14:paraId="37352F7C" wp14:noSpellErr="1" wp14:textId="4C36E95D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765956">
        <w:rPr>
          <w:sz w:val="22"/>
          <w:szCs w:val="22"/>
        </w:rPr>
        <w:t>Date:</w:t>
      </w:r>
      <w:r w:rsidRPr="00765956">
        <w:rPr>
          <w:sz w:val="22"/>
          <w:szCs w:val="22"/>
        </w:rPr>
        <w:t xml:space="preserve"> </w:t>
      </w:r>
      <w:r w:rsidRPr="00765956">
        <w:rPr>
          <w:sz w:val="22"/>
          <w:szCs w:val="22"/>
        </w:rPr>
        <w:tab/>
      </w:r>
      <w:r w:rsidRPr="00765956">
        <w:rPr>
          <w:sz w:val="22"/>
          <w:szCs w:val="22"/>
        </w:rPr>
        <w:tab/>
      </w:r>
      <w:r w:rsidRPr="5B75A266" w:rsidR="000C61B1">
        <w:rPr>
          <w:b w:val="1"/>
          <w:bCs w:val="1"/>
          <w:sz w:val="22"/>
          <w:szCs w:val="22"/>
        </w:rPr>
        <w:t>Tuesday,</w:t>
      </w:r>
      <w:r w:rsidR="000C61B1">
        <w:rPr>
          <w:sz w:val="22"/>
          <w:szCs w:val="22"/>
        </w:rPr>
        <w:t xml:space="preserve"> </w:t>
      </w:r>
      <w:r w:rsidR="000C61B1">
        <w:rPr>
          <w:sz w:val="22"/>
          <w:szCs w:val="22"/>
        </w:rPr>
        <w:t xml:space="preserve">March 12, 2019</w:t>
      </w:r>
    </w:p>
    <w:p xmlns:wp14="http://schemas.microsoft.com/office/word/2010/wordml" w:rsidRPr="00765956" w:rsidR="00301101" w:rsidP="5B75A266" w:rsidRDefault="00301101" w14:paraId="06A6F78D" wp14:noSpellErr="1" wp14:textId="245CC7A7">
      <w:pPr>
        <w:rPr>
          <w:b w:val="1"/>
          <w:bCs w:val="1"/>
          <w:sz w:val="22"/>
          <w:szCs w:val="22"/>
        </w:rPr>
      </w:pPr>
      <w:r w:rsidRPr="00765956">
        <w:rPr>
          <w:sz w:val="22"/>
          <w:szCs w:val="22"/>
        </w:rPr>
        <w:t>Time:</w:t>
      </w:r>
      <w:r w:rsidRPr="00765956">
        <w:rPr>
          <w:sz w:val="22"/>
          <w:szCs w:val="22"/>
        </w:rPr>
        <w:t xml:space="preserve"> </w:t>
      </w:r>
      <w:r w:rsidRPr="00765956">
        <w:rPr>
          <w:sz w:val="22"/>
          <w:szCs w:val="22"/>
        </w:rPr>
        <w:tab/>
      </w:r>
      <w:r w:rsidRPr="00765956">
        <w:rPr>
          <w:sz w:val="22"/>
          <w:szCs w:val="22"/>
        </w:rPr>
        <w:tab/>
      </w:r>
      <w:r w:rsidRPr="00765956">
        <w:rPr>
          <w:b w:val="1"/>
          <w:bCs w:val="1"/>
          <w:sz w:val="22"/>
          <w:szCs w:val="22"/>
        </w:rPr>
        <w:t xml:space="preserve">1:30 p.m. to 3:30 p.m.  </w:t>
      </w:r>
    </w:p>
    <w:p xmlns:wp14="http://schemas.microsoft.com/office/word/2010/wordml" w:rsidRPr="00765956" w:rsidR="00301101" w:rsidP="5B75A266" w:rsidRDefault="00301101" w14:paraId="7488376C" wp14:noSpellErr="1" wp14:textId="08C4DF6C">
      <w:pPr>
        <w:rPr>
          <w:b w:val="1"/>
          <w:bCs w:val="1"/>
          <w:sz w:val="22"/>
          <w:szCs w:val="22"/>
        </w:rPr>
      </w:pPr>
      <w:r w:rsidRPr="00765956">
        <w:rPr>
          <w:sz w:val="22"/>
          <w:szCs w:val="22"/>
        </w:rPr>
        <w:t xml:space="preserve">Location:   </w:t>
      </w:r>
      <w:r w:rsidRPr="00765956">
        <w:rPr>
          <w:sz w:val="22"/>
          <w:szCs w:val="22"/>
        </w:rPr>
        <w:tab/>
      </w:r>
      <w:r w:rsidR="00F234F5">
        <w:rPr>
          <w:b w:val="1"/>
          <w:bCs w:val="1"/>
          <w:sz w:val="22"/>
          <w:szCs w:val="22"/>
        </w:rPr>
        <w:t>I-</w:t>
      </w:r>
      <w:r w:rsidR="00F234F5">
        <w:rPr>
          <w:b w:val="1"/>
          <w:bCs w:val="1"/>
          <w:sz w:val="22"/>
          <w:szCs w:val="22"/>
        </w:rPr>
        <w:t>1</w:t>
      </w:r>
      <w:r w:rsidR="00F234F5">
        <w:rPr>
          <w:b w:val="1"/>
          <w:bCs w:val="1"/>
          <w:sz w:val="22"/>
          <w:szCs w:val="22"/>
        </w:rPr>
        <w:t>0</w:t>
      </w:r>
      <w:r w:rsidR="00F234F5">
        <w:rPr>
          <w:b w:val="1"/>
          <w:bCs w:val="1"/>
          <w:sz w:val="22"/>
          <w:szCs w:val="22"/>
        </w:rPr>
        <w:t>4</w:t>
      </w:r>
      <w:r w:rsidRPr="00765956">
        <w:rPr>
          <w:b w:val="1"/>
          <w:bCs w:val="1"/>
          <w:sz w:val="22"/>
          <w:szCs w:val="22"/>
        </w:rPr>
        <w:t xml:space="preserve">    </w:t>
      </w:r>
    </w:p>
    <w:p xmlns:wp14="http://schemas.microsoft.com/office/word/2010/wordml" w:rsidRPr="00765956" w:rsidR="00301101" w:rsidP="00301101" w:rsidRDefault="00301101" w14:paraId="02EB378F" wp14:textId="77777777">
      <w:pPr>
        <w:rPr>
          <w:sz w:val="22"/>
          <w:szCs w:val="22"/>
        </w:rPr>
      </w:pPr>
    </w:p>
    <w:p xmlns:wp14="http://schemas.microsoft.com/office/word/2010/wordml" w:rsidRPr="00FA4B01" w:rsidR="00301101" w:rsidP="00301101" w:rsidRDefault="00301101" w14:paraId="5EB94624" wp14:textId="77777777">
      <w:pPr>
        <w:pStyle w:val="ColorfulShading-Accent3"/>
        <w:numPr>
          <w:ilvl w:val="0"/>
          <w:numId w:val="21"/>
        </w:numPr>
        <w:contextualSpacing/>
        <w:rPr>
          <w:szCs w:val="24"/>
        </w:rPr>
      </w:pPr>
      <w:r w:rsidRPr="00FA4B01">
        <w:rPr>
          <w:b/>
          <w:szCs w:val="24"/>
          <w:u w:val="single"/>
        </w:rPr>
        <w:t xml:space="preserve">Call to Order </w:t>
      </w:r>
    </w:p>
    <w:p xmlns:wp14="http://schemas.microsoft.com/office/word/2010/wordml" w:rsidRPr="00FA4B01" w:rsidR="00301101" w:rsidP="00301101" w:rsidRDefault="00301101" w14:paraId="6A05A809" wp14:textId="77777777">
      <w:pPr>
        <w:pStyle w:val="ColorfulShading-Accent3"/>
        <w:ind w:left="1080"/>
        <w:contextualSpacing/>
        <w:rPr>
          <w:szCs w:val="24"/>
        </w:rPr>
      </w:pPr>
    </w:p>
    <w:p xmlns:wp14="http://schemas.microsoft.com/office/word/2010/wordml" w:rsidRPr="00FA4B01" w:rsidR="000C61B1" w:rsidP="000C61B1" w:rsidRDefault="000C61B1" w14:paraId="29200284" wp14:textId="77777777">
      <w:pPr>
        <w:numPr>
          <w:ilvl w:val="0"/>
          <w:numId w:val="21"/>
        </w:numPr>
        <w:contextualSpacing/>
        <w:rPr>
          <w:b/>
          <w:szCs w:val="24"/>
          <w:u w:val="single"/>
        </w:rPr>
      </w:pPr>
      <w:r w:rsidRPr="00FA4B01">
        <w:rPr>
          <w:b/>
          <w:szCs w:val="24"/>
          <w:u w:val="single"/>
        </w:rPr>
        <w:t>Approval of Additions or Corrections in Agenda</w:t>
      </w:r>
    </w:p>
    <w:p xmlns:wp14="http://schemas.microsoft.com/office/word/2010/wordml" w:rsidRPr="00FA4B01" w:rsidR="00301101" w:rsidP="00301101" w:rsidRDefault="00301101" w14:paraId="5A39BBE3" wp14:textId="77777777">
      <w:pPr>
        <w:pStyle w:val="ColorfulShading-Accent3"/>
        <w:ind w:left="0"/>
        <w:contextualSpacing/>
        <w:rPr>
          <w:b/>
          <w:szCs w:val="24"/>
          <w:u w:val="single"/>
        </w:rPr>
      </w:pPr>
    </w:p>
    <w:p xmlns:wp14="http://schemas.microsoft.com/office/word/2010/wordml" w:rsidRPr="00FA4B01" w:rsidR="00301101" w:rsidP="00301101" w:rsidRDefault="00301101" w14:paraId="6A8E7046" wp14:textId="77777777">
      <w:pPr>
        <w:pStyle w:val="ColorfulShading-Accent3"/>
        <w:numPr>
          <w:ilvl w:val="0"/>
          <w:numId w:val="21"/>
        </w:numPr>
        <w:contextualSpacing/>
        <w:rPr>
          <w:szCs w:val="24"/>
        </w:rPr>
      </w:pPr>
      <w:r w:rsidRPr="00FA4B01">
        <w:rPr>
          <w:b/>
          <w:szCs w:val="24"/>
          <w:u w:val="single"/>
        </w:rPr>
        <w:t>Public Comments</w:t>
      </w:r>
      <w:r w:rsidRPr="00FA4B01">
        <w:rPr>
          <w:szCs w:val="24"/>
        </w:rPr>
        <w:t xml:space="preserve"> (Three-minute time limit)</w:t>
      </w:r>
    </w:p>
    <w:p xmlns:wp14="http://schemas.microsoft.com/office/word/2010/wordml" w:rsidRPr="00FA4B01" w:rsidR="00301101" w:rsidP="00301101" w:rsidRDefault="00301101" w14:paraId="41C8F396" wp14:textId="77777777">
      <w:pPr>
        <w:pStyle w:val="ColorfulShading-Accent3"/>
        <w:ind w:left="1080"/>
        <w:contextualSpacing/>
        <w:rPr>
          <w:szCs w:val="24"/>
        </w:rPr>
      </w:pPr>
    </w:p>
    <w:p xmlns:wp14="http://schemas.microsoft.com/office/word/2010/wordml" w:rsidRPr="00FA4B01" w:rsidR="00301101" w:rsidP="00301101" w:rsidRDefault="00301101" w14:paraId="555930F4" wp14:textId="77777777">
      <w:pPr>
        <w:pStyle w:val="ColorfulShading-Accent3"/>
        <w:numPr>
          <w:ilvl w:val="0"/>
          <w:numId w:val="21"/>
        </w:numPr>
        <w:contextualSpacing/>
        <w:rPr>
          <w:szCs w:val="24"/>
        </w:rPr>
      </w:pPr>
      <w:r w:rsidRPr="00FA4B01">
        <w:rPr>
          <w:b/>
          <w:szCs w:val="24"/>
          <w:u w:val="single"/>
        </w:rPr>
        <w:t>Approval of Minutes</w:t>
      </w:r>
      <w:r w:rsidRPr="00FA4B01">
        <w:rPr>
          <w:szCs w:val="24"/>
        </w:rPr>
        <w:t xml:space="preserve"> </w:t>
      </w:r>
    </w:p>
    <w:p xmlns:wp14="http://schemas.microsoft.com/office/word/2010/wordml" w:rsidRPr="00FA4B01" w:rsidR="00133EAD" w:rsidP="00133EAD" w:rsidRDefault="00133EAD" w14:paraId="72A3D3EC" wp14:textId="77777777">
      <w:pPr>
        <w:pStyle w:val="ColorfulList-Accent1"/>
        <w:rPr>
          <w:szCs w:val="24"/>
        </w:rPr>
      </w:pPr>
    </w:p>
    <w:p xmlns:wp14="http://schemas.microsoft.com/office/word/2010/wordml" w:rsidRPr="00FA4B01" w:rsidR="00133EAD" w:rsidP="5B75A266" w:rsidRDefault="00133EAD" w14:paraId="147117B8" wp14:textId="77777777">
      <w:pPr>
        <w:pStyle w:val="ColorfulShading-Accent3"/>
        <w:numPr>
          <w:ilvl w:val="0"/>
          <w:numId w:val="21"/>
        </w:numPr>
        <w:contextualSpacing/>
        <w:rPr>
          <w:b w:val="1"/>
          <w:bCs w:val="1"/>
          <w:u w:val="single"/>
        </w:rPr>
      </w:pPr>
      <w:r w:rsidRPr="5B75A266" w:rsidR="5B75A266">
        <w:rPr>
          <w:b w:val="1"/>
          <w:bCs w:val="1"/>
          <w:u w:val="single"/>
        </w:rPr>
        <w:t>Informational Item</w:t>
      </w:r>
    </w:p>
    <w:p w:rsidR="5B75A266" w:rsidP="5B75A266" w:rsidRDefault="5B75A266" w14:paraId="2350AB36" w14:textId="0011DFA0">
      <w:pPr>
        <w:pStyle w:val="ColorfulShading-Accent3"/>
        <w:numPr>
          <w:ilvl w:val="1"/>
          <w:numId w:val="21"/>
        </w:numPr>
        <w:rPr>
          <w:b w:val="0"/>
          <w:bCs w:val="0"/>
          <w:u w:val="single"/>
        </w:rPr>
      </w:pPr>
      <w:r w:rsidR="5B75A266">
        <w:rPr>
          <w:b w:val="0"/>
          <w:bCs w:val="0"/>
          <w:u w:val="none"/>
        </w:rPr>
        <w:t xml:space="preserve">Faculty Obligation Number – Monica </w:t>
      </w:r>
      <w:proofErr w:type="spellStart"/>
      <w:r w:rsidR="5B75A266">
        <w:rPr>
          <w:b w:val="0"/>
          <w:bCs w:val="0"/>
          <w:u w:val="none"/>
        </w:rPr>
        <w:t>Zarske</w:t>
      </w:r>
      <w:proofErr w:type="spellEnd"/>
    </w:p>
    <w:p xmlns:wp14="http://schemas.microsoft.com/office/word/2010/wordml" w:rsidRPr="00FA4B01" w:rsidR="00392A3D" w:rsidP="5B75A266" w:rsidRDefault="00392A3D" w14:paraId="0E27B00A" wp14:noSpellErr="1" wp14:textId="3C83CD3F">
      <w:pPr>
        <w:pStyle w:val="Normal"/>
        <w:ind w:left="0"/>
        <w:contextualSpacing/>
        <w:rPr>
          <w:b w:val="1"/>
          <w:bCs w:val="1"/>
          <w:u w:val="single"/>
        </w:rPr>
      </w:pPr>
    </w:p>
    <w:p xmlns:wp14="http://schemas.microsoft.com/office/word/2010/wordml" w:rsidRPr="00FA4B01" w:rsidR="00301101" w:rsidP="5B75A266" w:rsidRDefault="00301101" w14:paraId="26F9E8D8" wp14:textId="77777777">
      <w:pPr>
        <w:pStyle w:val="ColorfulShading-Accent3"/>
        <w:numPr>
          <w:ilvl w:val="0"/>
          <w:numId w:val="21"/>
        </w:numPr>
        <w:contextualSpacing/>
        <w:rPr/>
      </w:pPr>
      <w:r w:rsidRPr="5B75A266" w:rsidR="5B75A266">
        <w:rPr>
          <w:b w:val="1"/>
          <w:bCs w:val="1"/>
          <w:u w:val="single"/>
        </w:rPr>
        <w:t>Discussion</w:t>
      </w:r>
      <w:r w:rsidR="5B75A266">
        <w:rPr/>
        <w:t xml:space="preserve"> </w:t>
      </w:r>
      <w:r w:rsidR="5B75A266">
        <w:rPr/>
        <w:t xml:space="preserve">– </w:t>
      </w:r>
    </w:p>
    <w:p xmlns:wp14="http://schemas.microsoft.com/office/word/2010/wordml" w:rsidRPr="00FA4B01" w:rsidR="00225A53" w:rsidP="5B75A266" w:rsidRDefault="00225A53" wp14:noSpellErr="1" w14:paraId="53C3C977" wp14:textId="3596E7B8">
      <w:pPr>
        <w:pStyle w:val="ColorfulShading-Accent3"/>
        <w:numPr>
          <w:ilvl w:val="1"/>
          <w:numId w:val="21"/>
        </w:numPr>
        <w:ind/>
        <w:contextualSpacing/>
        <w:rPr/>
      </w:pPr>
      <w:r w:rsidR="5B75A266">
        <w:rPr/>
        <w:t>Drop for non-payment policy</w:t>
      </w:r>
    </w:p>
    <w:p xmlns:wp14="http://schemas.microsoft.com/office/word/2010/wordml" w:rsidRPr="00FA4B01" w:rsidR="00225A53" w:rsidP="5B75A266" w:rsidRDefault="00225A53" w14:paraId="60061E4C" wp14:noSpellErr="1" wp14:textId="3C7ADC23">
      <w:pPr>
        <w:pStyle w:val="ColorfulShading-Accent3"/>
        <w:numPr>
          <w:ilvl w:val="1"/>
          <w:numId w:val="21"/>
        </w:numPr>
        <w:ind/>
        <w:contextualSpacing/>
        <w:rPr/>
      </w:pPr>
      <w:r w:rsidR="5B75A266">
        <w:rPr/>
        <w:t>Vision for Success/Goal-setting and Planning</w:t>
      </w:r>
    </w:p>
    <w:p xmlns:wp14="http://schemas.microsoft.com/office/word/2010/wordml" w:rsidRPr="00FA4B01" w:rsidR="00301101" w:rsidP="00301101" w:rsidRDefault="00301101" w14:paraId="44EAFD9C" wp14:textId="77777777">
      <w:pPr>
        <w:pStyle w:val="ColorfulShading-Accent3"/>
        <w:ind w:left="0"/>
        <w:contextualSpacing/>
        <w:rPr>
          <w:szCs w:val="24"/>
        </w:rPr>
      </w:pPr>
    </w:p>
    <w:p xmlns:wp14="http://schemas.microsoft.com/office/word/2010/wordml" w:rsidRPr="00FA4B01" w:rsidR="00301101" w:rsidP="5B75A266" w:rsidRDefault="00301101" w14:paraId="73902473" wp14:textId="77777777">
      <w:pPr>
        <w:pStyle w:val="ColorfulShading-Accent3"/>
        <w:numPr>
          <w:ilvl w:val="0"/>
          <w:numId w:val="21"/>
        </w:numPr>
        <w:contextualSpacing/>
        <w:rPr/>
      </w:pPr>
      <w:r w:rsidRPr="5B75A266" w:rsidR="5B75A266">
        <w:rPr>
          <w:b w:val="1"/>
          <w:bCs w:val="1"/>
          <w:u w:val="single"/>
        </w:rPr>
        <w:t>Reports</w:t>
      </w:r>
      <w:r w:rsidR="5B75A266">
        <w:rPr/>
        <w:t xml:space="preserve"> </w:t>
      </w:r>
    </w:p>
    <w:p xmlns:wp14="http://schemas.microsoft.com/office/word/2010/wordml" w:rsidRPr="00FA4B01" w:rsidR="00301101" w:rsidP="5B75A266" w:rsidRDefault="00194079" w14:paraId="05DCE5EC" wp14:textId="77777777">
      <w:pPr>
        <w:pStyle w:val="ColorfulShading-Accent3"/>
        <w:numPr>
          <w:ilvl w:val="1"/>
          <w:numId w:val="21"/>
        </w:numPr>
        <w:contextualSpacing/>
        <w:rPr/>
      </w:pPr>
      <w:r w:rsidR="5B75A266">
        <w:rPr/>
        <w:t>President – Monica Zarske</w:t>
      </w:r>
    </w:p>
    <w:p xmlns:wp14="http://schemas.microsoft.com/office/word/2010/wordml" w:rsidRPr="00FA4B01" w:rsidR="00301101" w:rsidP="5B75A266" w:rsidRDefault="00301101" w14:paraId="0A404480" wp14:noSpellErr="1" wp14:textId="210B2D87">
      <w:pPr>
        <w:pStyle w:val="ColorfulShading-Accent3"/>
        <w:numPr>
          <w:ilvl w:val="1"/>
          <w:numId w:val="21"/>
        </w:numPr>
        <w:contextualSpacing/>
        <w:rPr/>
      </w:pPr>
      <w:r w:rsidR="5B75A266">
        <w:rPr/>
        <w:t xml:space="preserve">Secretary/Treasurer – </w:t>
      </w:r>
      <w:r w:rsidR="5B75A266">
        <w:rPr/>
        <w:t>Stephanie Clark</w:t>
      </w:r>
    </w:p>
    <w:p xmlns:wp14="http://schemas.microsoft.com/office/word/2010/wordml" w:rsidRPr="00FA4B01" w:rsidR="00301101" w:rsidP="5B75A266" w:rsidRDefault="00301101" w14:paraId="64266943" wp14:noSpellErr="1" wp14:textId="50A4DD03">
      <w:pPr>
        <w:pStyle w:val="ColorfulShading-Accent3"/>
        <w:numPr>
          <w:ilvl w:val="1"/>
          <w:numId w:val="21"/>
        </w:numPr>
        <w:contextualSpacing/>
        <w:rPr/>
      </w:pPr>
      <w:r w:rsidR="5B75A266">
        <w:rPr/>
        <w:t>ASG Representative</w:t>
      </w:r>
      <w:r w:rsidR="5B75A266">
        <w:rPr/>
        <w:t xml:space="preserve"> </w:t>
      </w:r>
      <w:r w:rsidR="5B75A266">
        <w:rPr/>
        <w:t xml:space="preserve">- </w:t>
      </w:r>
      <w:r w:rsidR="5B75A266">
        <w:rPr/>
        <w:t>Breanna Ceja</w:t>
      </w:r>
    </w:p>
    <w:p xmlns:wp14="http://schemas.microsoft.com/office/word/2010/wordml" w:rsidRPr="00FA4B01" w:rsidR="00301101" w:rsidP="5B75A266" w:rsidRDefault="00301101" w14:paraId="21799FDC" wp14:textId="77777777">
      <w:pPr>
        <w:pStyle w:val="ColorfulShading-Accent3"/>
        <w:numPr>
          <w:ilvl w:val="1"/>
          <w:numId w:val="21"/>
        </w:numPr>
        <w:contextualSpacing/>
        <w:rPr/>
      </w:pPr>
      <w:r w:rsidR="5B75A266">
        <w:rPr/>
        <w:t>Curric</w:t>
      </w:r>
      <w:r w:rsidR="5B75A266">
        <w:rPr/>
        <w:t xml:space="preserve">ulum – </w:t>
      </w:r>
      <w:r w:rsidR="5B75A266">
        <w:rPr/>
        <w:t>Brian Sos</w:t>
      </w:r>
    </w:p>
    <w:p xmlns:wp14="http://schemas.microsoft.com/office/word/2010/wordml" w:rsidRPr="00FA4B01" w:rsidR="00301101" w:rsidP="5B75A266" w:rsidRDefault="00194079" w14:paraId="76DBE784" wp14:textId="77777777">
      <w:pPr>
        <w:pStyle w:val="ColorfulShading-Accent3"/>
        <w:numPr>
          <w:ilvl w:val="1"/>
          <w:numId w:val="21"/>
        </w:numPr>
        <w:contextualSpacing/>
        <w:rPr/>
      </w:pPr>
      <w:r w:rsidR="5B75A266">
        <w:rPr/>
        <w:t>Planning &amp; Budget – Ed Fosmire</w:t>
      </w:r>
    </w:p>
    <w:p xmlns:wp14="http://schemas.microsoft.com/office/word/2010/wordml" w:rsidRPr="00FA4B01" w:rsidR="007007F0" w:rsidP="5B75A266" w:rsidRDefault="007007F0" w14:paraId="11534EFA" wp14:noSpellErr="1" wp14:textId="00BC498F">
      <w:pPr>
        <w:pStyle w:val="ColorfulShading-Accent3"/>
        <w:numPr>
          <w:ilvl w:val="1"/>
          <w:numId w:val="21"/>
        </w:numPr>
        <w:contextualSpacing/>
        <w:rPr/>
      </w:pPr>
      <w:r w:rsidR="5B75A266">
        <w:rPr/>
        <w:t xml:space="preserve">Facilities – </w:t>
      </w:r>
      <w:r w:rsidR="5B75A266">
        <w:rPr/>
        <w:t>Marty Rudd</w:t>
      </w:r>
    </w:p>
    <w:p xmlns:wp14="http://schemas.microsoft.com/office/word/2010/wordml" w:rsidR="00301101" w:rsidP="5B75A266" w:rsidRDefault="00F26AA1" w14:paraId="056CF5C0" wp14:textId="77777777">
      <w:pPr>
        <w:pStyle w:val="ColorfulShading-Accent3"/>
        <w:numPr>
          <w:ilvl w:val="1"/>
          <w:numId w:val="21"/>
        </w:numPr>
        <w:contextualSpacing/>
        <w:rPr/>
      </w:pPr>
      <w:r w:rsidR="5B75A266">
        <w:rPr/>
        <w:t>SAC</w:t>
      </w:r>
      <w:r w:rsidR="5B75A266">
        <w:rPr/>
        <w:t>TAC – Elliott Jones</w:t>
      </w:r>
    </w:p>
    <w:p xmlns:wp14="http://schemas.microsoft.com/office/word/2010/wordml" w:rsidRPr="00FA4B01" w:rsidR="00874C50" w:rsidP="5B75A266" w:rsidRDefault="00874C50" w14:paraId="301F724F" wp14:textId="77777777">
      <w:pPr>
        <w:pStyle w:val="ColorfulShading-Accent3"/>
        <w:numPr>
          <w:ilvl w:val="1"/>
          <w:numId w:val="21"/>
        </w:numPr>
        <w:contextualSpacing/>
        <w:rPr/>
      </w:pPr>
      <w:r w:rsidR="5B75A266">
        <w:rPr/>
        <w:t>Guided Pathways – Fernando Ortiz</w:t>
      </w:r>
    </w:p>
    <w:p xmlns:wp14="http://schemas.microsoft.com/office/word/2010/wordml" w:rsidRPr="00FA4B01" w:rsidR="00301101" w:rsidP="5B75A266" w:rsidRDefault="00301101" w14:paraId="4AAE7B41" wp14:textId="77777777">
      <w:pPr>
        <w:pStyle w:val="ColorfulShading-Accent3"/>
        <w:numPr>
          <w:ilvl w:val="1"/>
          <w:numId w:val="21"/>
        </w:numPr>
        <w:contextualSpacing/>
        <w:rPr/>
      </w:pPr>
      <w:r w:rsidR="5B75A266">
        <w:rPr/>
        <w:t>Student Equity</w:t>
      </w:r>
      <w:r w:rsidR="5B75A266">
        <w:rPr/>
        <w:t xml:space="preserve"> &amp; Success</w:t>
      </w:r>
      <w:r w:rsidR="5B75A266">
        <w:rPr/>
        <w:t xml:space="preserve"> – </w:t>
      </w:r>
      <w:r w:rsidR="5B75A266">
        <w:rPr/>
        <w:t>Maria Aguilar Beltran</w:t>
      </w:r>
    </w:p>
    <w:p xmlns:wp14="http://schemas.microsoft.com/office/word/2010/wordml" w:rsidRPr="00FA4B01" w:rsidR="00301101" w:rsidP="5B75A266" w:rsidRDefault="00392A3D" w14:paraId="55FA32D9" wp14:textId="77777777">
      <w:pPr>
        <w:pStyle w:val="ColorfulShading-Accent3"/>
        <w:numPr>
          <w:ilvl w:val="1"/>
          <w:numId w:val="21"/>
        </w:numPr>
        <w:contextualSpacing/>
        <w:rPr/>
      </w:pPr>
      <w:r w:rsidR="5B75A266">
        <w:rPr/>
        <w:t>Basic Skills</w:t>
      </w:r>
      <w:r w:rsidR="5B75A266">
        <w:rPr/>
        <w:t>/Faculty Development – Mary Huebsch</w:t>
      </w:r>
    </w:p>
    <w:p xmlns:wp14="http://schemas.microsoft.com/office/word/2010/wordml" w:rsidRPr="00FA4B01" w:rsidR="00301101" w:rsidP="5B75A266" w:rsidRDefault="00301101" w14:paraId="6401CC62" wp14:textId="77777777">
      <w:pPr>
        <w:pStyle w:val="ColorfulShading-Accent3"/>
        <w:numPr>
          <w:ilvl w:val="1"/>
          <w:numId w:val="21"/>
        </w:numPr>
        <w:contextualSpacing/>
        <w:rPr/>
      </w:pPr>
      <w:r w:rsidR="5B75A266">
        <w:rPr/>
        <w:t xml:space="preserve">SCC </w:t>
      </w:r>
      <w:r w:rsidR="5B75A266">
        <w:rPr/>
        <w:t>Senate Secretary/Treasurer</w:t>
      </w:r>
      <w:r w:rsidR="5B75A266">
        <w:rPr/>
        <w:t xml:space="preserve">– </w:t>
      </w:r>
      <w:r w:rsidR="5B75A266">
        <w:rPr/>
        <w:t xml:space="preserve">Mary </w:t>
      </w:r>
      <w:proofErr w:type="spellStart"/>
      <w:r w:rsidR="5B75A266">
        <w:rPr/>
        <w:t>Metler</w:t>
      </w:r>
      <w:proofErr w:type="spellEnd"/>
    </w:p>
    <w:p xmlns:wp14="http://schemas.microsoft.com/office/word/2010/wordml" w:rsidRPr="00FA4B01" w:rsidR="00301101" w:rsidP="00301101" w:rsidRDefault="00301101" w14:paraId="4B94D5A5" wp14:textId="77777777">
      <w:pPr>
        <w:pStyle w:val="ColorfulShading-Accent3"/>
        <w:ind w:left="0"/>
        <w:contextualSpacing/>
        <w:rPr>
          <w:szCs w:val="24"/>
        </w:rPr>
      </w:pPr>
    </w:p>
    <w:p xmlns:wp14="http://schemas.microsoft.com/office/word/2010/wordml" w:rsidRPr="00FA4B01" w:rsidR="00301101" w:rsidP="5B75A266" w:rsidRDefault="00851F05" w14:paraId="349D717A" wp14:textId="77777777">
      <w:pPr>
        <w:pStyle w:val="ColorfulShading-Accent3"/>
        <w:numPr>
          <w:ilvl w:val="0"/>
          <w:numId w:val="21"/>
        </w:numPr>
        <w:contextualSpacing/>
        <w:rPr/>
      </w:pPr>
      <w:r w:rsidRPr="5B75A266" w:rsidR="5B75A266">
        <w:rPr>
          <w:b w:val="1"/>
          <w:bCs w:val="1"/>
          <w:u w:val="single"/>
        </w:rPr>
        <w:t>Faculty Updates</w:t>
      </w:r>
    </w:p>
    <w:p xmlns:wp14="http://schemas.microsoft.com/office/word/2010/wordml" w:rsidRPr="00FA4B01" w:rsidR="00301101" w:rsidP="00301101" w:rsidRDefault="00301101" w14:paraId="3DEEC669" wp14:textId="77777777">
      <w:pPr>
        <w:pStyle w:val="ColorfulShading-Accent3"/>
        <w:ind w:left="1440"/>
        <w:contextualSpacing/>
        <w:rPr>
          <w:szCs w:val="24"/>
        </w:rPr>
      </w:pPr>
    </w:p>
    <w:p xmlns:wp14="http://schemas.microsoft.com/office/word/2010/wordml" w:rsidRPr="00FA4B01" w:rsidR="00301101" w:rsidP="5B75A266" w:rsidRDefault="00301101" w14:paraId="67AC7CDD" wp14:textId="77777777">
      <w:pPr>
        <w:pStyle w:val="ColorfulShading-Accent3"/>
        <w:numPr>
          <w:ilvl w:val="0"/>
          <w:numId w:val="21"/>
        </w:numPr>
        <w:contextualSpacing/>
        <w:rPr>
          <w:b w:val="1"/>
          <w:bCs w:val="1"/>
          <w:u w:val="single"/>
        </w:rPr>
      </w:pPr>
      <w:r w:rsidRPr="5B75A266" w:rsidR="5B75A266">
        <w:rPr>
          <w:b w:val="1"/>
          <w:bCs w:val="1"/>
          <w:u w:val="single"/>
        </w:rPr>
        <w:t>Other</w:t>
      </w:r>
    </w:p>
    <w:p xmlns:wp14="http://schemas.microsoft.com/office/word/2010/wordml" w:rsidRPr="00FA4B01" w:rsidR="00301101" w:rsidP="00301101" w:rsidRDefault="00301101" w14:paraId="3656B9AB" wp14:textId="77777777">
      <w:pPr>
        <w:pStyle w:val="ColorfulShading-Accent3"/>
        <w:ind w:left="1080"/>
        <w:contextualSpacing/>
        <w:rPr>
          <w:b/>
          <w:szCs w:val="24"/>
          <w:u w:val="single"/>
        </w:rPr>
      </w:pPr>
    </w:p>
    <w:p xmlns:wp14="http://schemas.microsoft.com/office/word/2010/wordml" w:rsidRPr="00F234F5" w:rsidR="00301101" w:rsidP="5B75A266" w:rsidRDefault="00301101" w14:paraId="488EF91E" wp14:textId="77777777">
      <w:pPr>
        <w:pStyle w:val="ColorfulShading-Accent3"/>
        <w:numPr>
          <w:ilvl w:val="0"/>
          <w:numId w:val="21"/>
        </w:numPr>
        <w:contextualSpacing/>
        <w:rPr/>
      </w:pPr>
      <w:r w:rsidRPr="5B75A266" w:rsidR="5B75A266">
        <w:rPr>
          <w:b w:val="1"/>
          <w:bCs w:val="1"/>
          <w:u w:val="single"/>
        </w:rPr>
        <w:t>Adjourn</w:t>
      </w:r>
      <w:r w:rsidR="5B75A266">
        <w:rPr/>
        <w:t xml:space="preserve"> </w:t>
      </w:r>
      <w:bookmarkStart w:name="_GoBack" w:id="0"/>
      <w:bookmarkEnd w:id="0"/>
    </w:p>
    <w:sectPr w:rsidRPr="00F234F5" w:rsidR="00301101" w:rsidSect="00301101">
      <w:footerReference w:type="even" r:id="rId7"/>
      <w:headerReference w:type="first" r:id="rId8"/>
      <w:footerReference w:type="first" r:id="rId9"/>
      <w:pgSz w:w="12240" w:h="15840" w:orient="portrait"/>
      <w:pgMar w:top="1152" w:right="1008" w:bottom="288" w:left="144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B0F60" w:rsidRDefault="000B0F60" w14:paraId="62486C05" wp14:textId="77777777">
      <w:r>
        <w:separator/>
      </w:r>
    </w:p>
  </w:endnote>
  <w:endnote w:type="continuationSeparator" w:id="0">
    <w:p xmlns:wp14="http://schemas.microsoft.com/office/word/2010/wordml" w:rsidR="000B0F60" w:rsidRDefault="000B0F60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01101" w:rsidP="00301101" w:rsidRDefault="00301101" w14:paraId="586720CF" wp14:textId="77777777">
    <w:pPr>
      <w:jc w:val="center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</w:rPr>
      <w:t>10+1</w:t>
    </w:r>
  </w:p>
  <w:p xmlns:wp14="http://schemas.microsoft.com/office/word/2010/wordml" w:rsidRPr="00CC5543" w:rsidR="00301101" w:rsidP="00301101" w:rsidRDefault="00301101" w14:paraId="49F6BD0A" wp14:textId="77777777">
    <w:pPr>
      <w:rPr>
        <w:rFonts w:ascii="Calibri" w:hAnsi="Calibri" w:cs="Tahoma"/>
        <w:sz w:val="16"/>
        <w:szCs w:val="16"/>
      </w:rPr>
    </w:pPr>
    <w:r w:rsidRPr="00CC5543">
      <w:rPr>
        <w:rFonts w:ascii="Calibri" w:hAnsi="Calibri" w:cs="Tahoma"/>
        <w:sz w:val="16"/>
        <w:szCs w:val="16"/>
      </w:rPr>
      <w:t>(1) Curriculum including establishing prerequisites and placing courses within disciplines; (2) Degree and certificate requirements; (3)</w:t>
    </w:r>
    <w:r>
      <w:rPr>
        <w:rFonts w:ascii="Calibri" w:hAnsi="Calibri" w:cs="Tahoma"/>
        <w:sz w:val="16"/>
        <w:szCs w:val="16"/>
      </w:rPr>
      <w:t xml:space="preserve"> </w:t>
    </w:r>
    <w:r w:rsidRPr="00CC5543">
      <w:rPr>
        <w:rFonts w:ascii="Calibri" w:hAnsi="Calibri" w:cs="Tahoma"/>
        <w:sz w:val="16"/>
        <w:szCs w:val="16"/>
      </w:rPr>
      <w:t>Grading policies; (4)</w:t>
    </w:r>
    <w:r>
      <w:rPr>
        <w:rFonts w:ascii="Calibri" w:hAnsi="Calibri" w:cs="Tahoma"/>
        <w:sz w:val="16"/>
        <w:szCs w:val="16"/>
      </w:rPr>
      <w:t xml:space="preserve"> </w:t>
    </w:r>
    <w:r w:rsidRPr="00CC5543">
      <w:rPr>
        <w:rFonts w:ascii="Calibri" w:hAnsi="Calibri" w:cs="Tahoma"/>
        <w:sz w:val="16"/>
        <w:szCs w:val="16"/>
      </w:rPr>
      <w:t>Educational program development; (5)</w:t>
    </w:r>
    <w:r>
      <w:rPr>
        <w:rFonts w:ascii="Calibri" w:hAnsi="Calibri" w:cs="Tahoma"/>
        <w:sz w:val="16"/>
        <w:szCs w:val="16"/>
      </w:rPr>
      <w:t xml:space="preserve"> </w:t>
    </w:r>
    <w:r w:rsidRPr="00CC5543">
      <w:rPr>
        <w:rFonts w:ascii="Calibri" w:hAnsi="Calibri" w:cs="Tahoma"/>
        <w:sz w:val="16"/>
        <w:szCs w:val="16"/>
      </w:rPr>
      <w:t>Standards or policies regarding student preparation and success; (6)</w:t>
    </w:r>
    <w:r>
      <w:rPr>
        <w:rFonts w:ascii="Calibri" w:hAnsi="Calibri" w:cs="Tahoma"/>
        <w:sz w:val="16"/>
        <w:szCs w:val="16"/>
      </w:rPr>
      <w:t xml:space="preserve"> </w:t>
    </w:r>
    <w:r w:rsidRPr="00CC5543">
      <w:rPr>
        <w:rFonts w:ascii="Calibri" w:hAnsi="Calibri" w:cs="Tahoma"/>
        <w:sz w:val="16"/>
        <w:szCs w:val="16"/>
      </w:rPr>
      <w:t>District and college governance structures, as related to faculty roles; (7)</w:t>
    </w:r>
    <w:r>
      <w:rPr>
        <w:rFonts w:ascii="Calibri" w:hAnsi="Calibri" w:cs="Tahoma"/>
        <w:sz w:val="16"/>
        <w:szCs w:val="16"/>
      </w:rPr>
      <w:t xml:space="preserve"> </w:t>
    </w:r>
    <w:r w:rsidRPr="00CC5543">
      <w:rPr>
        <w:rFonts w:ascii="Calibri" w:hAnsi="Calibri" w:cs="Tahoma"/>
        <w:sz w:val="16"/>
        <w:szCs w:val="16"/>
      </w:rPr>
      <w:t>Faculty roles and involvement in accreditation processes, including self-study and annual reports; (8)</w:t>
    </w:r>
    <w:r>
      <w:rPr>
        <w:rFonts w:ascii="Calibri" w:hAnsi="Calibri" w:cs="Tahoma"/>
        <w:sz w:val="16"/>
        <w:szCs w:val="16"/>
      </w:rPr>
      <w:t xml:space="preserve"> </w:t>
    </w:r>
    <w:r w:rsidRPr="00CC5543">
      <w:rPr>
        <w:rFonts w:ascii="Calibri" w:hAnsi="Calibri" w:cs="Tahoma"/>
        <w:sz w:val="16"/>
        <w:szCs w:val="16"/>
      </w:rPr>
      <w:t>Policies for faculty professional development activities; (9)</w:t>
    </w:r>
    <w:r>
      <w:rPr>
        <w:rFonts w:ascii="Calibri" w:hAnsi="Calibri" w:cs="Tahoma"/>
        <w:sz w:val="16"/>
        <w:szCs w:val="16"/>
      </w:rPr>
      <w:t xml:space="preserve"> </w:t>
    </w:r>
    <w:r w:rsidRPr="00CC5543">
      <w:rPr>
        <w:rFonts w:ascii="Calibri" w:hAnsi="Calibri" w:cs="Tahoma"/>
        <w:sz w:val="16"/>
        <w:szCs w:val="16"/>
      </w:rPr>
      <w:t>Processes for program review; (10)</w:t>
    </w:r>
    <w:r>
      <w:rPr>
        <w:rFonts w:ascii="Calibri" w:hAnsi="Calibri" w:cs="Tahoma"/>
        <w:sz w:val="16"/>
        <w:szCs w:val="16"/>
      </w:rPr>
      <w:t xml:space="preserve"> </w:t>
    </w:r>
    <w:r w:rsidRPr="00CC5543">
      <w:rPr>
        <w:rFonts w:ascii="Calibri" w:hAnsi="Calibri" w:cs="Tahoma"/>
        <w:sz w:val="16"/>
        <w:szCs w:val="16"/>
      </w:rPr>
      <w:t>Processes for institutional planning and budget development; (11)</w:t>
    </w:r>
    <w:r>
      <w:rPr>
        <w:rFonts w:ascii="Calibri" w:hAnsi="Calibri" w:cs="Tahoma"/>
        <w:sz w:val="16"/>
        <w:szCs w:val="16"/>
      </w:rPr>
      <w:t xml:space="preserve"> </w:t>
    </w:r>
    <w:r w:rsidRPr="00CC5543">
      <w:rPr>
        <w:rFonts w:ascii="Calibri" w:hAnsi="Calibri" w:cs="Tahoma"/>
        <w:sz w:val="16"/>
        <w:szCs w:val="16"/>
      </w:rPr>
      <w:t>Other academic and professional matters as mutually agreed upon between the governing board and the academic senate</w:t>
    </w:r>
  </w:p>
  <w:p xmlns:wp14="http://schemas.microsoft.com/office/word/2010/wordml" w:rsidR="00301101" w:rsidRDefault="00301101" w14:paraId="53128261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01101" w:rsidP="00301101" w:rsidRDefault="00301101" w14:paraId="0D602AC7" wp14:textId="77777777">
    <w:pPr>
      <w:jc w:val="center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</w:rPr>
      <w:t>10+1</w:t>
    </w:r>
  </w:p>
  <w:p xmlns:wp14="http://schemas.microsoft.com/office/word/2010/wordml" w:rsidRPr="008A1968" w:rsidR="00301101" w:rsidP="00301101" w:rsidRDefault="00301101" w14:paraId="3D9A9201" wp14:textId="77777777">
    <w:pPr>
      <w:rPr>
        <w:rFonts w:ascii="Calibri" w:hAnsi="Calibri" w:cs="Tahoma"/>
        <w:sz w:val="16"/>
        <w:szCs w:val="16"/>
      </w:rPr>
    </w:pPr>
    <w:r w:rsidRPr="00CC5543">
      <w:rPr>
        <w:rFonts w:ascii="Calibri" w:hAnsi="Calibri" w:cs="Tahoma"/>
        <w:sz w:val="16"/>
        <w:szCs w:val="16"/>
      </w:rPr>
      <w:t>(1) Curriculum including establishing prerequisites and placing courses within disciplines; (2) Degree and certificate requirements; (3)</w:t>
    </w:r>
    <w:r>
      <w:rPr>
        <w:rFonts w:ascii="Calibri" w:hAnsi="Calibri" w:cs="Tahoma"/>
        <w:sz w:val="16"/>
        <w:szCs w:val="16"/>
      </w:rPr>
      <w:t xml:space="preserve"> </w:t>
    </w:r>
    <w:r w:rsidRPr="00CC5543">
      <w:rPr>
        <w:rFonts w:ascii="Calibri" w:hAnsi="Calibri" w:cs="Tahoma"/>
        <w:sz w:val="16"/>
        <w:szCs w:val="16"/>
      </w:rPr>
      <w:t>Grading policies; (4)</w:t>
    </w:r>
    <w:r>
      <w:rPr>
        <w:rFonts w:ascii="Calibri" w:hAnsi="Calibri" w:cs="Tahoma"/>
        <w:sz w:val="16"/>
        <w:szCs w:val="16"/>
      </w:rPr>
      <w:t xml:space="preserve"> </w:t>
    </w:r>
    <w:r w:rsidRPr="00CC5543">
      <w:rPr>
        <w:rFonts w:ascii="Calibri" w:hAnsi="Calibri" w:cs="Tahoma"/>
        <w:sz w:val="16"/>
        <w:szCs w:val="16"/>
      </w:rPr>
      <w:t>Educational program development; (5)</w:t>
    </w:r>
    <w:r>
      <w:rPr>
        <w:rFonts w:ascii="Calibri" w:hAnsi="Calibri" w:cs="Tahoma"/>
        <w:sz w:val="16"/>
        <w:szCs w:val="16"/>
      </w:rPr>
      <w:t xml:space="preserve"> </w:t>
    </w:r>
    <w:r w:rsidRPr="00CC5543">
      <w:rPr>
        <w:rFonts w:ascii="Calibri" w:hAnsi="Calibri" w:cs="Tahoma"/>
        <w:sz w:val="16"/>
        <w:szCs w:val="16"/>
      </w:rPr>
      <w:t>Standards or policies regarding student preparation and success; (6)</w:t>
    </w:r>
    <w:r>
      <w:rPr>
        <w:rFonts w:ascii="Calibri" w:hAnsi="Calibri" w:cs="Tahoma"/>
        <w:sz w:val="16"/>
        <w:szCs w:val="16"/>
      </w:rPr>
      <w:t xml:space="preserve"> </w:t>
    </w:r>
    <w:r w:rsidRPr="00CC5543">
      <w:rPr>
        <w:rFonts w:ascii="Calibri" w:hAnsi="Calibri" w:cs="Tahoma"/>
        <w:sz w:val="16"/>
        <w:szCs w:val="16"/>
      </w:rPr>
      <w:t>District and college governance structures, as related to faculty roles; (7)</w:t>
    </w:r>
    <w:r>
      <w:rPr>
        <w:rFonts w:ascii="Calibri" w:hAnsi="Calibri" w:cs="Tahoma"/>
        <w:sz w:val="16"/>
        <w:szCs w:val="16"/>
      </w:rPr>
      <w:t xml:space="preserve"> </w:t>
    </w:r>
    <w:r w:rsidRPr="00CC5543">
      <w:rPr>
        <w:rFonts w:ascii="Calibri" w:hAnsi="Calibri" w:cs="Tahoma"/>
        <w:sz w:val="16"/>
        <w:szCs w:val="16"/>
      </w:rPr>
      <w:t>Faculty roles and involvement in accreditation processes, including self-study and annual reports; (8)</w:t>
    </w:r>
    <w:r>
      <w:rPr>
        <w:rFonts w:ascii="Calibri" w:hAnsi="Calibri" w:cs="Tahoma"/>
        <w:sz w:val="16"/>
        <w:szCs w:val="16"/>
      </w:rPr>
      <w:t xml:space="preserve"> </w:t>
    </w:r>
    <w:r w:rsidRPr="00CC5543">
      <w:rPr>
        <w:rFonts w:ascii="Calibri" w:hAnsi="Calibri" w:cs="Tahoma"/>
        <w:sz w:val="16"/>
        <w:szCs w:val="16"/>
      </w:rPr>
      <w:t>Policies for faculty professional development activities; (9)</w:t>
    </w:r>
    <w:r>
      <w:rPr>
        <w:rFonts w:ascii="Calibri" w:hAnsi="Calibri" w:cs="Tahoma"/>
        <w:sz w:val="16"/>
        <w:szCs w:val="16"/>
      </w:rPr>
      <w:t xml:space="preserve"> </w:t>
    </w:r>
    <w:r w:rsidRPr="00CC5543">
      <w:rPr>
        <w:rFonts w:ascii="Calibri" w:hAnsi="Calibri" w:cs="Tahoma"/>
        <w:sz w:val="16"/>
        <w:szCs w:val="16"/>
      </w:rPr>
      <w:t>Processes for program review; (10)</w:t>
    </w:r>
    <w:r>
      <w:rPr>
        <w:rFonts w:ascii="Calibri" w:hAnsi="Calibri" w:cs="Tahoma"/>
        <w:sz w:val="16"/>
        <w:szCs w:val="16"/>
      </w:rPr>
      <w:t xml:space="preserve"> </w:t>
    </w:r>
    <w:r w:rsidRPr="00CC5543">
      <w:rPr>
        <w:rFonts w:ascii="Calibri" w:hAnsi="Calibri" w:cs="Tahoma"/>
        <w:sz w:val="16"/>
        <w:szCs w:val="16"/>
      </w:rPr>
      <w:t>Processes for institutional planning and budget development; (11)</w:t>
    </w:r>
    <w:r>
      <w:rPr>
        <w:rFonts w:ascii="Calibri" w:hAnsi="Calibri" w:cs="Tahoma"/>
        <w:sz w:val="16"/>
        <w:szCs w:val="16"/>
      </w:rPr>
      <w:t xml:space="preserve"> </w:t>
    </w:r>
    <w:r w:rsidRPr="00CC5543">
      <w:rPr>
        <w:rFonts w:ascii="Calibri" w:hAnsi="Calibri" w:cs="Tahoma"/>
        <w:sz w:val="16"/>
        <w:szCs w:val="16"/>
      </w:rPr>
      <w:t>Other academic and professional matters as mutually agreed upon between the governin</w:t>
    </w:r>
    <w:r>
      <w:rPr>
        <w:rFonts w:ascii="Calibri" w:hAnsi="Calibri" w:cs="Tahoma"/>
        <w:sz w:val="16"/>
        <w:szCs w:val="16"/>
      </w:rPr>
      <w:t>g board and the academic senate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B0F60" w:rsidRDefault="000B0F60" w14:paraId="4B99056E" wp14:textId="77777777">
      <w:r>
        <w:separator/>
      </w:r>
    </w:p>
  </w:footnote>
  <w:footnote w:type="continuationSeparator" w:id="0">
    <w:p xmlns:wp14="http://schemas.microsoft.com/office/word/2010/wordml" w:rsidR="000B0F60" w:rsidRDefault="000B0F60" w14:paraId="1299C43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xmlns:wp14="http://schemas.microsoft.com/office/word/2010/wordml" w:rsidR="00301101" w:rsidRDefault="00C02412" w14:paraId="1E976EE0" wp14:textId="77777777">
    <w:pPr>
      <w:pStyle w:val="Header"/>
      <w:jc w:val="both"/>
      <w:rPr>
        <w:sz w:val="23"/>
      </w:rPr>
    </w:pPr>
    <w:r>
      <w:rPr>
        <w:noProof/>
        <w:sz w:val="23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0" allowOverlap="1" wp14:anchorId="3706B211" wp14:editId="7777777">
              <wp:simplePos x="0" y="0"/>
              <wp:positionH relativeFrom="column">
                <wp:posOffset>4286250</wp:posOffset>
              </wp:positionH>
              <wp:positionV relativeFrom="paragraph">
                <wp:posOffset>-95250</wp:posOffset>
              </wp:positionV>
              <wp:extent cx="1657350" cy="8267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826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CF510F" w:rsidRDefault="00CF510F" w14:paraId="45FB0818" wp14:textId="77777777">
                          <w:pPr>
                            <w:jc w:val="right"/>
                            <w:rPr>
                              <w:sz w:val="21"/>
                            </w:rPr>
                          </w:pPr>
                        </w:p>
                        <w:p xmlns:wp14="http://schemas.microsoft.com/office/word/2010/wordml" w:rsidR="00301101" w:rsidRDefault="00301101" w14:paraId="4E6AE5B4" wp14:textId="77777777">
                          <w:pPr>
                            <w:jc w:val="right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1530 W. 17</w:t>
                          </w:r>
                          <w:r>
                            <w:rPr>
                              <w:sz w:val="21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z w:val="21"/>
                            </w:rPr>
                            <w:t xml:space="preserve"> St.</w:t>
                          </w:r>
                        </w:p>
                        <w:p xmlns:wp14="http://schemas.microsoft.com/office/word/2010/wordml" w:rsidR="00301101" w:rsidRDefault="00301101" w14:paraId="3EE13F58" wp14:textId="77777777">
                          <w:pPr>
                            <w:jc w:val="right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Santa Ana, CA 92706</w:t>
                          </w:r>
                        </w:p>
                        <w:p xmlns:wp14="http://schemas.microsoft.com/office/word/2010/wordml" w:rsidR="00301101" w:rsidP="00CF510F" w:rsidRDefault="00301101" w14:paraId="265F121D" wp14:textId="77777777">
                          <w:pPr>
                            <w:jc w:val="right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(714) 564-6831</w:t>
                          </w:r>
                        </w:p>
                        <w:p xmlns:wp14="http://schemas.microsoft.com/office/word/2010/wordml" w:rsidR="000C61B1" w:rsidRDefault="000C61B1" w14:paraId="057B29BE" wp14:textId="77777777">
                          <w:pPr>
                            <w:jc w:val="right"/>
                          </w:pPr>
                          <w:r>
                            <w:rPr>
                              <w:sz w:val="21"/>
                            </w:rPr>
                            <w:t>AcademicSenate@sac.edu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58DD20E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left:0;text-align:left;margin-left:337.5pt;margin-top:-7.5pt;width:130.5pt;height:6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">
              <v:textbox>
                <w:txbxContent>
                  <w:p w:rsidR="00CF510F" w:rsidRDefault="00CF510F" w14:paraId="049F31CB" wp14:textId="77777777">
                    <w:pPr>
                      <w:jc w:val="right"/>
                      <w:rPr>
                        <w:sz w:val="21"/>
                      </w:rPr>
                    </w:pPr>
                  </w:p>
                  <w:p w:rsidR="00301101" w:rsidRDefault="00301101" w14:paraId="4287EDFC" wp14:textId="77777777">
                    <w:pPr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1530 W. 17</w:t>
                    </w:r>
                    <w:r>
                      <w:rPr>
                        <w:sz w:val="21"/>
                        <w:vertAlign w:val="superscript"/>
                      </w:rPr>
                      <w:t>th</w:t>
                    </w:r>
                    <w:r>
                      <w:rPr>
                        <w:sz w:val="21"/>
                      </w:rPr>
                      <w:t xml:space="preserve"> St.</w:t>
                    </w:r>
                  </w:p>
                  <w:p w:rsidR="00301101" w:rsidRDefault="00301101" w14:paraId="25079887" wp14:textId="77777777">
                    <w:pPr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Santa Ana, CA 92706</w:t>
                    </w:r>
                  </w:p>
                  <w:p w:rsidR="00301101" w:rsidP="00CF510F" w:rsidRDefault="00301101" w14:paraId="34DFD9EE" wp14:textId="77777777">
                    <w:pPr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(714) 564-6831</w:t>
                    </w:r>
                  </w:p>
                  <w:p w:rsidR="000C61B1" w:rsidRDefault="000C61B1" w14:paraId="7FA2440A" wp14:textId="77777777">
                    <w:pPr>
                      <w:jc w:val="right"/>
                    </w:pPr>
                    <w:r>
                      <w:rPr>
                        <w:sz w:val="21"/>
                      </w:rPr>
                      <w:t>AcademicSenate@sac.edu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3"/>
      </w:rPr>
      <w:drawing>
        <wp:inline xmlns:wp14="http://schemas.microsoft.com/office/word/2010/wordprocessingDrawing" distT="0" distB="0" distL="0" distR="0" wp14:anchorId="0F492FE8" wp14:editId="7777777">
          <wp:extent cx="1524000" cy="514350"/>
          <wp:effectExtent l="0" t="0" r="0" b="0"/>
          <wp:docPr id="1" name="Picture 1" descr="sa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301101" w:rsidRDefault="00301101" w14:paraId="3CA778A2" wp14:textId="77777777">
    <w:pPr>
      <w:pStyle w:val="Header"/>
      <w:jc w:val="both"/>
    </w:pPr>
    <w:r>
      <w:rPr>
        <w:smallCaps/>
        <w:sz w:val="34"/>
      </w:rPr>
      <w:t>Academic Senate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3B76"/>
    <w:multiLevelType w:val="hybridMultilevel"/>
    <w:tmpl w:val="C1FA0AEE"/>
    <w:lvl w:ilvl="0" w:tplc="43941B44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59A413E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 w:ascii="Times New Roman" w:hAnsi="Times New Roman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85EA26A">
      <w:start w:val="1"/>
      <w:numFmt w:val="upp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852F40"/>
    <w:multiLevelType w:val="hybridMultilevel"/>
    <w:tmpl w:val="8A987342"/>
    <w:lvl w:ilvl="0" w:tplc="557E2A20">
      <w:start w:val="2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D968BB"/>
    <w:multiLevelType w:val="hybridMultilevel"/>
    <w:tmpl w:val="F4D66040"/>
    <w:lvl w:ilvl="0" w:tplc="7180A4B2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FF0255C"/>
    <w:multiLevelType w:val="hybridMultilevel"/>
    <w:tmpl w:val="C4186498"/>
    <w:lvl w:ilvl="0" w:tplc="963E51F6">
      <w:start w:val="1"/>
      <w:numFmt w:val="upperLetter"/>
      <w:lvlText w:val="%1."/>
      <w:lvlJc w:val="left"/>
      <w:pPr>
        <w:ind w:left="1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55" w:hanging="360"/>
      </w:pPr>
    </w:lvl>
    <w:lvl w:ilvl="2" w:tplc="0409001B" w:tentative="1">
      <w:start w:val="1"/>
      <w:numFmt w:val="lowerRoman"/>
      <w:lvlText w:val="%3."/>
      <w:lvlJc w:val="right"/>
      <w:pPr>
        <w:ind w:left="2875" w:hanging="180"/>
      </w:pPr>
    </w:lvl>
    <w:lvl w:ilvl="3" w:tplc="0409000F" w:tentative="1">
      <w:start w:val="1"/>
      <w:numFmt w:val="decimal"/>
      <w:lvlText w:val="%4."/>
      <w:lvlJc w:val="left"/>
      <w:pPr>
        <w:ind w:left="3595" w:hanging="360"/>
      </w:pPr>
    </w:lvl>
    <w:lvl w:ilvl="4" w:tplc="04090019" w:tentative="1">
      <w:start w:val="1"/>
      <w:numFmt w:val="lowerLetter"/>
      <w:lvlText w:val="%5."/>
      <w:lvlJc w:val="left"/>
      <w:pPr>
        <w:ind w:left="4315" w:hanging="360"/>
      </w:pPr>
    </w:lvl>
    <w:lvl w:ilvl="5" w:tplc="0409001B" w:tentative="1">
      <w:start w:val="1"/>
      <w:numFmt w:val="lowerRoman"/>
      <w:lvlText w:val="%6."/>
      <w:lvlJc w:val="right"/>
      <w:pPr>
        <w:ind w:left="5035" w:hanging="180"/>
      </w:pPr>
    </w:lvl>
    <w:lvl w:ilvl="6" w:tplc="0409000F" w:tentative="1">
      <w:start w:val="1"/>
      <w:numFmt w:val="decimal"/>
      <w:lvlText w:val="%7."/>
      <w:lvlJc w:val="left"/>
      <w:pPr>
        <w:ind w:left="5755" w:hanging="360"/>
      </w:pPr>
    </w:lvl>
    <w:lvl w:ilvl="7" w:tplc="04090019" w:tentative="1">
      <w:start w:val="1"/>
      <w:numFmt w:val="lowerLetter"/>
      <w:lvlText w:val="%8."/>
      <w:lvlJc w:val="left"/>
      <w:pPr>
        <w:ind w:left="6475" w:hanging="360"/>
      </w:pPr>
    </w:lvl>
    <w:lvl w:ilvl="8" w:tplc="04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4" w15:restartNumberingAfterBreak="0">
    <w:nsid w:val="12E87331"/>
    <w:multiLevelType w:val="hybridMultilevel"/>
    <w:tmpl w:val="18724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B02A2"/>
    <w:multiLevelType w:val="hybridMultilevel"/>
    <w:tmpl w:val="E98E8FD4"/>
    <w:lvl w:ilvl="0" w:tplc="1AB6F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838EE"/>
    <w:multiLevelType w:val="hybridMultilevel"/>
    <w:tmpl w:val="B9242BBC"/>
    <w:lvl w:ilvl="0" w:tplc="C2D6FE6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7CB2085"/>
    <w:multiLevelType w:val="hybridMultilevel"/>
    <w:tmpl w:val="BD6EDE08"/>
    <w:lvl w:ilvl="0" w:tplc="4F8AECD8">
      <w:start w:val="1"/>
      <w:numFmt w:val="upperLetter"/>
      <w:lvlText w:val="%1."/>
      <w:lvlJc w:val="left"/>
      <w:pPr>
        <w:ind w:left="11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3B06107B"/>
    <w:multiLevelType w:val="hybridMultilevel"/>
    <w:tmpl w:val="3F506B10"/>
    <w:lvl w:ilvl="0" w:tplc="38DE303E">
      <w:start w:val="1"/>
      <w:numFmt w:val="upperLetter"/>
      <w:lvlText w:val="%1."/>
      <w:lvlJc w:val="left"/>
      <w:pPr>
        <w:ind w:left="13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9" w15:restartNumberingAfterBreak="0">
    <w:nsid w:val="3F7C4451"/>
    <w:multiLevelType w:val="hybridMultilevel"/>
    <w:tmpl w:val="18D4F888"/>
    <w:lvl w:ilvl="0" w:tplc="43941B44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85EA26A">
      <w:start w:val="1"/>
      <w:numFmt w:val="upp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36E08F1"/>
    <w:multiLevelType w:val="hybridMultilevel"/>
    <w:tmpl w:val="1C8CAAD8"/>
    <w:lvl w:ilvl="0" w:tplc="4C3854F2">
      <w:start w:val="1"/>
      <w:numFmt w:val="upperLetter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1" w15:restartNumberingAfterBreak="0">
    <w:nsid w:val="44D84E54"/>
    <w:multiLevelType w:val="hybridMultilevel"/>
    <w:tmpl w:val="6D802C0A"/>
    <w:lvl w:ilvl="0" w:tplc="43941B44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85EA26A">
      <w:start w:val="1"/>
      <w:numFmt w:val="upp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A9A4180"/>
    <w:multiLevelType w:val="hybridMultilevel"/>
    <w:tmpl w:val="69AC4B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040854"/>
    <w:multiLevelType w:val="hybridMultilevel"/>
    <w:tmpl w:val="F4D66040"/>
    <w:lvl w:ilvl="0" w:tplc="7180A4B2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8340EA4"/>
    <w:multiLevelType w:val="hybridMultilevel"/>
    <w:tmpl w:val="942C00F2"/>
    <w:lvl w:ilvl="0" w:tplc="35985872">
      <w:start w:val="1"/>
      <w:numFmt w:val="upperLetter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5" w15:restartNumberingAfterBreak="0">
    <w:nsid w:val="5EB10703"/>
    <w:multiLevelType w:val="hybridMultilevel"/>
    <w:tmpl w:val="5A445F34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D966FD5"/>
    <w:multiLevelType w:val="hybridMultilevel"/>
    <w:tmpl w:val="17C4FF3C"/>
    <w:lvl w:ilvl="0" w:tplc="A50078FE">
      <w:start w:val="1"/>
      <w:numFmt w:val="upperLetter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7" w15:restartNumberingAfterBreak="0">
    <w:nsid w:val="70AC4566"/>
    <w:multiLevelType w:val="hybridMultilevel"/>
    <w:tmpl w:val="8DCC4D38"/>
    <w:lvl w:ilvl="0" w:tplc="816686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5A6F60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31293"/>
    <w:multiLevelType w:val="hybridMultilevel"/>
    <w:tmpl w:val="617A013C"/>
    <w:lvl w:ilvl="0" w:tplc="FB1644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74966"/>
    <w:multiLevelType w:val="hybridMultilevel"/>
    <w:tmpl w:val="FD36ADB6"/>
    <w:lvl w:ilvl="0" w:tplc="A8E63018">
      <w:start w:val="2"/>
      <w:numFmt w:val="upperLetter"/>
      <w:pStyle w:val="Heading2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75F929B3"/>
    <w:multiLevelType w:val="hybridMultilevel"/>
    <w:tmpl w:val="49ACE3E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10"/>
  </w:num>
  <w:num w:numId="5">
    <w:abstractNumId w:val="14"/>
  </w:num>
  <w:num w:numId="6">
    <w:abstractNumId w:val="16"/>
  </w:num>
  <w:num w:numId="7">
    <w:abstractNumId w:val="7"/>
  </w:num>
  <w:num w:numId="8">
    <w:abstractNumId w:val="18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  <w:num w:numId="14">
    <w:abstractNumId w:val="12"/>
  </w:num>
  <w:num w:numId="15">
    <w:abstractNumId w:val="13"/>
  </w:num>
  <w:num w:numId="16">
    <w:abstractNumId w:val="20"/>
  </w:num>
  <w:num w:numId="17">
    <w:abstractNumId w:val="15"/>
  </w:num>
  <w:num w:numId="18">
    <w:abstractNumId w:val="11"/>
  </w:num>
  <w:num w:numId="19">
    <w:abstractNumId w:val="9"/>
  </w:num>
  <w:num w:numId="20">
    <w:abstractNumId w:val="2"/>
  </w:num>
  <w:num w:numId="21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4"/>
    <w:rsid w:val="000617E5"/>
    <w:rsid w:val="00081E85"/>
    <w:rsid w:val="000B0F60"/>
    <w:rsid w:val="000C61B1"/>
    <w:rsid w:val="0011793C"/>
    <w:rsid w:val="00133EAD"/>
    <w:rsid w:val="0016354B"/>
    <w:rsid w:val="00194079"/>
    <w:rsid w:val="00221AE9"/>
    <w:rsid w:val="00225A53"/>
    <w:rsid w:val="00301101"/>
    <w:rsid w:val="00392A3D"/>
    <w:rsid w:val="004648C4"/>
    <w:rsid w:val="00464C5B"/>
    <w:rsid w:val="00515A53"/>
    <w:rsid w:val="005C0A8B"/>
    <w:rsid w:val="007007F0"/>
    <w:rsid w:val="0071040F"/>
    <w:rsid w:val="008402BA"/>
    <w:rsid w:val="00851F05"/>
    <w:rsid w:val="00874C50"/>
    <w:rsid w:val="008A1F69"/>
    <w:rsid w:val="008E7AD1"/>
    <w:rsid w:val="00962049"/>
    <w:rsid w:val="00997EC8"/>
    <w:rsid w:val="00B87452"/>
    <w:rsid w:val="00BD4F8A"/>
    <w:rsid w:val="00C02412"/>
    <w:rsid w:val="00C7189B"/>
    <w:rsid w:val="00C869AE"/>
    <w:rsid w:val="00CF510F"/>
    <w:rsid w:val="00DB6632"/>
    <w:rsid w:val="00E32F79"/>
    <w:rsid w:val="00E87C6E"/>
    <w:rsid w:val="00E909DC"/>
    <w:rsid w:val="00E94BBC"/>
    <w:rsid w:val="00F234F5"/>
    <w:rsid w:val="00F26AA1"/>
    <w:rsid w:val="00F5731D"/>
    <w:rsid w:val="00FA4B01"/>
    <w:rsid w:val="5B75A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C4E851C-9E6C-4E70-858B-35018F6C0A89}"/>
  <w14:docId w14:val="22152F9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uiPriority="67" w:semiHidden="1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48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3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533E2"/>
    <w:rPr>
      <w:rFonts w:ascii="Tahoma" w:hAnsi="Tahoma" w:cs="Tahoma"/>
      <w:sz w:val="16"/>
      <w:szCs w:val="16"/>
    </w:rPr>
  </w:style>
  <w:style w:type="paragraph" w:styleId="ColorfulShading-Accent3">
    <w:name w:val="Colorful Shading Accent 3"/>
    <w:basedOn w:val="Normal"/>
    <w:uiPriority w:val="34"/>
    <w:qFormat/>
    <w:rsid w:val="007D2F33"/>
    <w:pPr>
      <w:ind w:left="720"/>
    </w:pPr>
  </w:style>
  <w:style w:type="paragraph" w:styleId="Default" w:customStyle="1">
    <w:name w:val="Default"/>
    <w:rsid w:val="006973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E652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ghtGrid-Accent3">
    <w:name w:val="Light Grid Accent 3"/>
    <w:basedOn w:val="Normal"/>
    <w:uiPriority w:val="34"/>
    <w:qFormat/>
    <w:rsid w:val="00464C5B"/>
    <w:pPr>
      <w:ind w:left="720"/>
    </w:pPr>
  </w:style>
  <w:style w:type="paragraph" w:styleId="MediumGrid1-Accent2">
    <w:name w:val="Medium Grid 1 Accent 2"/>
    <w:basedOn w:val="Normal"/>
    <w:uiPriority w:val="72"/>
    <w:qFormat/>
    <w:rsid w:val="00081E85"/>
    <w:pPr>
      <w:ind w:left="720"/>
    </w:pPr>
  </w:style>
  <w:style w:type="paragraph" w:styleId="ColorfulList-Accent1">
    <w:name w:val="Colorful List Accent 1"/>
    <w:basedOn w:val="Normal"/>
    <w:uiPriority w:val="63"/>
    <w:qFormat/>
    <w:rsid w:val="00133E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19a5f1b53a1847c4" Type="http://schemas.openxmlformats.org/officeDocument/2006/relationships/image" Target="/media/image.jpg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HNYXMCCMVK3K-464-612</_dlc_DocId>
    <_dlc_DocIdUrl xmlns="431189f8-a51b-453f-9f0c-3a0b3b65b12f">
      <Url>https://www.sac.edu/President/AcademicSenate/_layouts/15/DocIdRedir.aspx?ID=HNYXMCCMVK3K-464-612</Url>
      <Description>HNYXMCCMVK3K-464-612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A9741AC48E46AEE4941DE1E12C0F" ma:contentTypeVersion="2" ma:contentTypeDescription="Create a new document." ma:contentTypeScope="" ma:versionID="64770a9ad993aec554518785b51db2e6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6f609ce8-7218-4c60-b337-266ea7b1fd45" targetNamespace="http://schemas.microsoft.com/office/2006/metadata/properties" ma:root="true" ma:fieldsID="1dd063ee8e164e8fcdf0fbf71a193719" ns1:_="" ns2:_="" ns3:_="">
    <xsd:import namespace="http://schemas.microsoft.com/sharepoint/v3"/>
    <xsd:import namespace="431189f8-a51b-453f-9f0c-3a0b3b65b12f"/>
    <xsd:import namespace="6f609ce8-7218-4c60-b337-266ea7b1fd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09ce8-7218-4c60-b337-266ea7b1f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5268ED-3689-4232-889C-06474C8CF516}"/>
</file>

<file path=customXml/itemProps2.xml><?xml version="1.0" encoding="utf-8"?>
<ds:datastoreItem xmlns:ds="http://schemas.openxmlformats.org/officeDocument/2006/customXml" ds:itemID="{893C8CD6-C7E8-4994-87A8-D99882B80F53}"/>
</file>

<file path=customXml/itemProps3.xml><?xml version="1.0" encoding="utf-8"?>
<ds:datastoreItem xmlns:ds="http://schemas.openxmlformats.org/officeDocument/2006/customXml" ds:itemID="{68C6E8B4-71FF-4E68-B1F2-3AB91CFC0717}"/>
</file>

<file path=customXml/itemProps4.xml><?xml version="1.0" encoding="utf-8"?>
<ds:datastoreItem xmlns:ds="http://schemas.openxmlformats.org/officeDocument/2006/customXml" ds:itemID="{2F087D31-9DB4-49E8-8C96-9797E42B7E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RSCCD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 Business:</dc:title>
  <dc:subject/>
  <dc:creator>Smith_Chandra</dc:creator>
  <cp:keywords/>
  <cp:lastModifiedBy>Clark, Stephanie</cp:lastModifiedBy>
  <cp:revision>4</cp:revision>
  <cp:lastPrinted>2011-09-08T17:56:00Z</cp:lastPrinted>
  <dcterms:created xsi:type="dcterms:W3CDTF">2019-03-09T17:45:00Z</dcterms:created>
  <dcterms:modified xsi:type="dcterms:W3CDTF">2019-03-09T17:53:28Z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0x010100D708A9741AC48E46AEE4941DE1E12C0F</vt:lpwstr>
  </property>
  <property fmtid="{D5CDD505-2E9C-101B-9397-08002B2CF9AE}" pid="3" name="_dlc_DocIdItemGuid">
    <vt:lpwstr>c8badb8c-2e0d-4904-b686-7cbfe23eecf9</vt:lpwstr>
  </property>
</Properties>
</file>